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C603" w14:textId="163D2356" w:rsidR="004A559F" w:rsidRDefault="00A1793E" w:rsidP="00A1793E">
      <w:pPr>
        <w:jc w:val="center"/>
      </w:pPr>
      <w:r>
        <w:rPr>
          <w:noProof/>
        </w:rPr>
        <w:drawing>
          <wp:inline distT="0" distB="0" distL="0" distR="0" wp14:anchorId="1D6F0B88" wp14:editId="481A32FA">
            <wp:extent cx="4324572" cy="144152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4572" cy="1441524"/>
                    </a:xfrm>
                    <a:prstGeom prst="rect">
                      <a:avLst/>
                    </a:prstGeom>
                  </pic:spPr>
                </pic:pic>
              </a:graphicData>
            </a:graphic>
          </wp:inline>
        </w:drawing>
      </w:r>
    </w:p>
    <w:p w14:paraId="42815044" w14:textId="5B2CC886" w:rsidR="00A1793E" w:rsidRDefault="00A1793E" w:rsidP="00A1793E">
      <w:pPr>
        <w:jc w:val="center"/>
        <w:rPr>
          <w:sz w:val="48"/>
          <w:szCs w:val="48"/>
        </w:rPr>
      </w:pPr>
      <w:r>
        <w:rPr>
          <w:sz w:val="48"/>
          <w:szCs w:val="48"/>
        </w:rPr>
        <w:t>Vendor Application</w:t>
      </w:r>
    </w:p>
    <w:tbl>
      <w:tblPr>
        <w:tblStyle w:val="TableGrid"/>
        <w:tblW w:w="0" w:type="auto"/>
        <w:tblLook w:val="04A0" w:firstRow="1" w:lastRow="0" w:firstColumn="1" w:lastColumn="0" w:noHBand="0" w:noVBand="1"/>
      </w:tblPr>
      <w:tblGrid>
        <w:gridCol w:w="9350"/>
      </w:tblGrid>
      <w:tr w:rsidR="00A1793E" w14:paraId="45876448" w14:textId="77777777" w:rsidTr="00A1793E">
        <w:tc>
          <w:tcPr>
            <w:tcW w:w="9350" w:type="dxa"/>
          </w:tcPr>
          <w:p w14:paraId="1F551AF2" w14:textId="77777777" w:rsidR="00A1793E" w:rsidRDefault="00C87676" w:rsidP="00A1793E">
            <w:pPr>
              <w:rPr>
                <w:sz w:val="28"/>
                <w:szCs w:val="28"/>
              </w:rPr>
            </w:pPr>
            <w:r>
              <w:rPr>
                <w:sz w:val="28"/>
                <w:szCs w:val="28"/>
              </w:rPr>
              <w:t>Name:</w:t>
            </w:r>
          </w:p>
          <w:p w14:paraId="5EC1A297" w14:textId="2442521E" w:rsidR="00C87676" w:rsidRDefault="00C87676" w:rsidP="00A1793E">
            <w:pPr>
              <w:rPr>
                <w:sz w:val="28"/>
                <w:szCs w:val="28"/>
              </w:rPr>
            </w:pPr>
          </w:p>
        </w:tc>
      </w:tr>
      <w:tr w:rsidR="00A1793E" w14:paraId="1AA17FE4" w14:textId="77777777" w:rsidTr="00A1793E">
        <w:tc>
          <w:tcPr>
            <w:tcW w:w="9350" w:type="dxa"/>
          </w:tcPr>
          <w:p w14:paraId="19BA57A4" w14:textId="77777777" w:rsidR="00C87676" w:rsidRDefault="00C87676" w:rsidP="00C87676">
            <w:pPr>
              <w:rPr>
                <w:sz w:val="28"/>
                <w:szCs w:val="28"/>
              </w:rPr>
            </w:pPr>
            <w:r>
              <w:rPr>
                <w:sz w:val="28"/>
                <w:szCs w:val="28"/>
              </w:rPr>
              <w:t>Address:</w:t>
            </w:r>
          </w:p>
          <w:p w14:paraId="329837A0" w14:textId="77777777" w:rsidR="00C87676" w:rsidRDefault="00C87676" w:rsidP="00C87676">
            <w:pPr>
              <w:rPr>
                <w:sz w:val="28"/>
                <w:szCs w:val="28"/>
              </w:rPr>
            </w:pPr>
          </w:p>
          <w:p w14:paraId="761EE76F" w14:textId="1CC0FC35" w:rsidR="00C87676" w:rsidRDefault="00C87676" w:rsidP="00C87676">
            <w:pPr>
              <w:rPr>
                <w:sz w:val="28"/>
                <w:szCs w:val="28"/>
              </w:rPr>
            </w:pPr>
          </w:p>
        </w:tc>
      </w:tr>
      <w:tr w:rsidR="00A1793E" w14:paraId="58D5EEA4" w14:textId="77777777" w:rsidTr="00A1793E">
        <w:tc>
          <w:tcPr>
            <w:tcW w:w="9350" w:type="dxa"/>
          </w:tcPr>
          <w:p w14:paraId="0F1FECA4" w14:textId="77777777" w:rsidR="00A1793E" w:rsidRDefault="00C87676" w:rsidP="00C87676">
            <w:pPr>
              <w:rPr>
                <w:sz w:val="28"/>
                <w:szCs w:val="28"/>
              </w:rPr>
            </w:pPr>
            <w:r>
              <w:rPr>
                <w:sz w:val="28"/>
                <w:szCs w:val="28"/>
              </w:rPr>
              <w:t>Phone Number:</w:t>
            </w:r>
          </w:p>
          <w:p w14:paraId="40B41D54" w14:textId="149ABBB6" w:rsidR="00C87676" w:rsidRDefault="00C87676" w:rsidP="00C87676">
            <w:pPr>
              <w:rPr>
                <w:sz w:val="28"/>
                <w:szCs w:val="28"/>
              </w:rPr>
            </w:pPr>
          </w:p>
        </w:tc>
      </w:tr>
      <w:tr w:rsidR="00C87676" w14:paraId="1C12A832" w14:textId="77777777" w:rsidTr="00A1793E">
        <w:tc>
          <w:tcPr>
            <w:tcW w:w="9350" w:type="dxa"/>
          </w:tcPr>
          <w:p w14:paraId="6F8A099D" w14:textId="72603CB6" w:rsidR="00C87676" w:rsidRDefault="00C87676" w:rsidP="00C87676">
            <w:pPr>
              <w:rPr>
                <w:sz w:val="28"/>
                <w:szCs w:val="28"/>
              </w:rPr>
            </w:pPr>
            <w:r>
              <w:rPr>
                <w:sz w:val="28"/>
                <w:szCs w:val="28"/>
              </w:rPr>
              <w:t>Products to be sold:</w:t>
            </w:r>
          </w:p>
          <w:p w14:paraId="71061324" w14:textId="77777777" w:rsidR="00FB7226" w:rsidRDefault="00FB7226" w:rsidP="00C87676">
            <w:pPr>
              <w:rPr>
                <w:sz w:val="28"/>
                <w:szCs w:val="28"/>
              </w:rPr>
            </w:pPr>
          </w:p>
          <w:p w14:paraId="2091FFE5" w14:textId="0080FD82" w:rsidR="00C87676" w:rsidRDefault="00C87676" w:rsidP="00C87676">
            <w:pPr>
              <w:rPr>
                <w:sz w:val="28"/>
                <w:szCs w:val="28"/>
              </w:rPr>
            </w:pPr>
          </w:p>
        </w:tc>
      </w:tr>
      <w:tr w:rsidR="00A1793E" w14:paraId="477D5DF5" w14:textId="77777777" w:rsidTr="00A1793E">
        <w:tc>
          <w:tcPr>
            <w:tcW w:w="9350" w:type="dxa"/>
          </w:tcPr>
          <w:p w14:paraId="16E47185" w14:textId="77777777" w:rsidR="00A1793E" w:rsidRDefault="00C87676" w:rsidP="00C87676">
            <w:pPr>
              <w:rPr>
                <w:sz w:val="28"/>
                <w:szCs w:val="28"/>
              </w:rPr>
            </w:pPr>
            <w:r>
              <w:rPr>
                <w:sz w:val="28"/>
                <w:szCs w:val="28"/>
              </w:rPr>
              <w:t>Amount of Space Requested:</w:t>
            </w:r>
          </w:p>
          <w:p w14:paraId="2230DC3A" w14:textId="39F7680F" w:rsidR="00C87676" w:rsidRPr="00C87676" w:rsidRDefault="00C87676" w:rsidP="00C87676">
            <w:r w:rsidRPr="00C87676">
              <w:t>(Trailers include length of tongue)</w:t>
            </w:r>
          </w:p>
        </w:tc>
      </w:tr>
      <w:tr w:rsidR="00A1793E" w14:paraId="6B603139" w14:textId="77777777" w:rsidTr="00A1793E">
        <w:tc>
          <w:tcPr>
            <w:tcW w:w="9350" w:type="dxa"/>
          </w:tcPr>
          <w:p w14:paraId="35DC56D9" w14:textId="0D521541" w:rsidR="00A1793E" w:rsidRDefault="00C87676" w:rsidP="00C87676">
            <w:pPr>
              <w:rPr>
                <w:sz w:val="28"/>
                <w:szCs w:val="28"/>
              </w:rPr>
            </w:pPr>
            <w:r>
              <w:rPr>
                <w:sz w:val="28"/>
                <w:szCs w:val="28"/>
              </w:rPr>
              <w:t>Electricity required:                         NONE                         120V                         240V</w:t>
            </w:r>
          </w:p>
          <w:p w14:paraId="2F8A6562" w14:textId="23300170" w:rsidR="00A1793E" w:rsidRDefault="00C87676" w:rsidP="00C87676">
            <w:pPr>
              <w:rPr>
                <w:sz w:val="28"/>
                <w:szCs w:val="28"/>
              </w:rPr>
            </w:pPr>
            <w:r>
              <w:t>(Circle one)</w:t>
            </w:r>
          </w:p>
        </w:tc>
      </w:tr>
      <w:tr w:rsidR="00C87676" w14:paraId="74A5DEB9" w14:textId="77777777" w:rsidTr="00A1793E">
        <w:tc>
          <w:tcPr>
            <w:tcW w:w="9350" w:type="dxa"/>
          </w:tcPr>
          <w:p w14:paraId="4D529786" w14:textId="6E5A1A5A" w:rsidR="00C87676" w:rsidRDefault="00C87676" w:rsidP="00C87676">
            <w:pPr>
              <w:rPr>
                <w:sz w:val="28"/>
                <w:szCs w:val="28"/>
              </w:rPr>
            </w:pPr>
            <w:r>
              <w:rPr>
                <w:sz w:val="28"/>
                <w:szCs w:val="28"/>
              </w:rPr>
              <w:t>Type of</w:t>
            </w:r>
            <w:r w:rsidR="00F864C6">
              <w:rPr>
                <w:sz w:val="28"/>
                <w:szCs w:val="28"/>
              </w:rPr>
              <w:t xml:space="preserve"> equipment to be powered:</w:t>
            </w:r>
          </w:p>
          <w:p w14:paraId="29BDE278" w14:textId="748BDECC" w:rsidR="00F864C6" w:rsidRDefault="00F864C6" w:rsidP="00C87676">
            <w:pPr>
              <w:rPr>
                <w:sz w:val="28"/>
                <w:szCs w:val="28"/>
              </w:rPr>
            </w:pPr>
          </w:p>
        </w:tc>
      </w:tr>
      <w:tr w:rsidR="00AA61C8" w14:paraId="59B3554F" w14:textId="77777777" w:rsidTr="00A1793E">
        <w:tc>
          <w:tcPr>
            <w:tcW w:w="9350" w:type="dxa"/>
          </w:tcPr>
          <w:p w14:paraId="489365C0" w14:textId="439AB5A5" w:rsidR="00AA61C8" w:rsidRDefault="00AA61C8" w:rsidP="00C87676">
            <w:pPr>
              <w:rPr>
                <w:sz w:val="28"/>
                <w:szCs w:val="28"/>
              </w:rPr>
            </w:pPr>
            <w:r>
              <w:rPr>
                <w:sz w:val="28"/>
                <w:szCs w:val="28"/>
              </w:rPr>
              <w:t>Water Required:                                             YES                              NO</w:t>
            </w:r>
          </w:p>
        </w:tc>
      </w:tr>
    </w:tbl>
    <w:p w14:paraId="564CF03D" w14:textId="77777777" w:rsidR="002D7ED7" w:rsidRDefault="002D7ED7" w:rsidP="002D7ED7">
      <w:pPr>
        <w:spacing w:after="0"/>
        <w:rPr>
          <w:rFonts w:ascii="Arial" w:hAnsi="Arial" w:cs="Arial"/>
          <w:sz w:val="24"/>
          <w:szCs w:val="24"/>
        </w:rPr>
      </w:pPr>
    </w:p>
    <w:p w14:paraId="70CB6EB3" w14:textId="71D011EF" w:rsidR="00FB7226" w:rsidRPr="002D7ED7" w:rsidRDefault="00FB7226" w:rsidP="00FB7226">
      <w:pPr>
        <w:rPr>
          <w:rFonts w:ascii="Arial" w:hAnsi="Arial" w:cs="Arial"/>
        </w:rPr>
      </w:pPr>
      <w:r w:rsidRPr="002D7ED7">
        <w:rPr>
          <w:rFonts w:ascii="Arial" w:hAnsi="Arial" w:cs="Arial"/>
        </w:rPr>
        <w:t>Make checks payable to Greenup Old Fashion Days</w:t>
      </w:r>
    </w:p>
    <w:p w14:paraId="32162299" w14:textId="48559D6A" w:rsidR="00FB7226" w:rsidRPr="002D7ED7" w:rsidRDefault="00FB7226" w:rsidP="002D7ED7">
      <w:pPr>
        <w:spacing w:after="0"/>
        <w:rPr>
          <w:rFonts w:ascii="Arial" w:hAnsi="Arial" w:cs="Arial"/>
        </w:rPr>
      </w:pPr>
      <w:r w:rsidRPr="002D7ED7">
        <w:rPr>
          <w:rFonts w:ascii="Arial" w:hAnsi="Arial" w:cs="Arial"/>
        </w:rPr>
        <w:t>Please mail completed application, check or money order, and signed Terms and Conditions to</w:t>
      </w:r>
    </w:p>
    <w:p w14:paraId="264850C6" w14:textId="77777777" w:rsidR="002D7ED7" w:rsidRDefault="002D7ED7" w:rsidP="00FB7226">
      <w:pPr>
        <w:spacing w:after="0"/>
        <w:jc w:val="center"/>
        <w:rPr>
          <w:rFonts w:ascii="Arial" w:hAnsi="Arial" w:cs="Arial"/>
          <w:b/>
          <w:bCs/>
        </w:rPr>
      </w:pPr>
    </w:p>
    <w:p w14:paraId="1784B82A" w14:textId="58ED64FE" w:rsidR="00FB7226" w:rsidRPr="002D7ED7" w:rsidRDefault="00FB7226" w:rsidP="00FB7226">
      <w:pPr>
        <w:spacing w:after="0"/>
        <w:jc w:val="center"/>
        <w:rPr>
          <w:rFonts w:ascii="Arial" w:hAnsi="Arial" w:cs="Arial"/>
          <w:b/>
          <w:bCs/>
        </w:rPr>
      </w:pPr>
      <w:r w:rsidRPr="002D7ED7">
        <w:rPr>
          <w:rFonts w:ascii="Arial" w:hAnsi="Arial" w:cs="Arial"/>
          <w:b/>
          <w:bCs/>
        </w:rPr>
        <w:t>Old Fashion Days</w:t>
      </w:r>
    </w:p>
    <w:p w14:paraId="4D15C6F9" w14:textId="338F4CCD" w:rsidR="00FB7226" w:rsidRPr="002D7ED7" w:rsidRDefault="00FB7226" w:rsidP="00FB7226">
      <w:pPr>
        <w:spacing w:after="0"/>
        <w:jc w:val="center"/>
        <w:rPr>
          <w:rFonts w:ascii="Arial" w:hAnsi="Arial" w:cs="Arial"/>
          <w:b/>
          <w:bCs/>
        </w:rPr>
      </w:pPr>
      <w:r w:rsidRPr="002D7ED7">
        <w:rPr>
          <w:rFonts w:ascii="Arial" w:hAnsi="Arial" w:cs="Arial"/>
          <w:b/>
          <w:bCs/>
        </w:rPr>
        <w:t>612 Main Street</w:t>
      </w:r>
    </w:p>
    <w:p w14:paraId="5BEB901D" w14:textId="77777777" w:rsidR="002D7ED7" w:rsidRPr="002D7ED7" w:rsidRDefault="00FB7226" w:rsidP="008F3048">
      <w:pPr>
        <w:spacing w:after="0"/>
        <w:jc w:val="center"/>
        <w:rPr>
          <w:rFonts w:ascii="Arial" w:hAnsi="Arial" w:cs="Arial"/>
          <w:b/>
          <w:bCs/>
        </w:rPr>
      </w:pPr>
      <w:r w:rsidRPr="002D7ED7">
        <w:rPr>
          <w:rFonts w:ascii="Arial" w:hAnsi="Arial" w:cs="Arial"/>
          <w:b/>
          <w:bCs/>
        </w:rPr>
        <w:t>Greenup, KY 41144</w:t>
      </w:r>
    </w:p>
    <w:p w14:paraId="3199B064" w14:textId="77777777" w:rsidR="002D7ED7" w:rsidRPr="002D7ED7" w:rsidRDefault="002D7ED7" w:rsidP="008F3048">
      <w:pPr>
        <w:spacing w:after="0"/>
        <w:jc w:val="center"/>
        <w:rPr>
          <w:b/>
          <w:bCs/>
        </w:rPr>
      </w:pPr>
    </w:p>
    <w:p w14:paraId="0111655B" w14:textId="7FF39FC1" w:rsidR="002D7ED7" w:rsidRPr="002D7ED7" w:rsidRDefault="002D7ED7" w:rsidP="002D7ED7">
      <w:pPr>
        <w:spacing w:after="0"/>
        <w:rPr>
          <w:rFonts w:ascii="Arial" w:hAnsi="Arial" w:cs="Arial"/>
        </w:rPr>
      </w:pPr>
      <w:r w:rsidRPr="002D7ED7">
        <w:rPr>
          <w:rFonts w:ascii="Arial" w:hAnsi="Arial" w:cs="Arial"/>
        </w:rPr>
        <w:t>I have read and agree to the terms and conditions</w:t>
      </w:r>
      <w:r>
        <w:rPr>
          <w:rFonts w:ascii="Arial" w:hAnsi="Arial" w:cs="Arial"/>
        </w:rPr>
        <w:t xml:space="preserve"> on the following pages</w:t>
      </w:r>
      <w:r w:rsidRPr="002D7ED7">
        <w:rPr>
          <w:rFonts w:ascii="Arial" w:hAnsi="Arial" w:cs="Arial"/>
        </w:rPr>
        <w:t>.</w:t>
      </w:r>
    </w:p>
    <w:p w14:paraId="63909CE2" w14:textId="11ACB614" w:rsidR="002D7ED7" w:rsidRDefault="002D7ED7" w:rsidP="002D7ED7">
      <w:pPr>
        <w:spacing w:after="0"/>
        <w:rPr>
          <w:rFonts w:ascii="Arial" w:hAnsi="Arial" w:cs="Arial"/>
        </w:rPr>
      </w:pPr>
    </w:p>
    <w:p w14:paraId="29D1CD5F" w14:textId="77777777" w:rsidR="002D7ED7" w:rsidRPr="002D7ED7" w:rsidRDefault="002D7ED7" w:rsidP="00D75AEE">
      <w:pPr>
        <w:spacing w:after="0"/>
        <w:jc w:val="center"/>
        <w:rPr>
          <w:rFonts w:ascii="Arial" w:hAnsi="Arial" w:cs="Arial"/>
        </w:rPr>
      </w:pPr>
    </w:p>
    <w:p w14:paraId="20BEC5CE" w14:textId="4DD9FAE7" w:rsidR="002D7ED7" w:rsidRDefault="002D7ED7" w:rsidP="00D75AEE">
      <w:pPr>
        <w:spacing w:after="0"/>
        <w:rPr>
          <w:rFonts w:ascii="Arial" w:hAnsi="Arial" w:cs="Arial"/>
        </w:rPr>
      </w:pP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r>
      <w:r w:rsidRPr="002D7ED7">
        <w:rPr>
          <w:rFonts w:ascii="Arial" w:hAnsi="Arial" w:cs="Arial"/>
        </w:rPr>
        <w:softHyphen/>
        <w:t>_______________</w:t>
      </w:r>
      <w:r>
        <w:rPr>
          <w:rFonts w:ascii="Arial" w:hAnsi="Arial" w:cs="Arial"/>
        </w:rPr>
        <w:t>____________</w:t>
      </w:r>
      <w:r w:rsidR="00D75AEE">
        <w:rPr>
          <w:rFonts w:ascii="Arial" w:hAnsi="Arial" w:cs="Arial"/>
        </w:rPr>
        <w:t>________</w:t>
      </w:r>
      <w:r>
        <w:rPr>
          <w:rFonts w:ascii="Arial" w:hAnsi="Arial" w:cs="Arial"/>
        </w:rPr>
        <w:t>___</w:t>
      </w:r>
      <w:r w:rsidR="00D75AEE">
        <w:rPr>
          <w:rFonts w:ascii="Arial" w:hAnsi="Arial" w:cs="Arial"/>
        </w:rPr>
        <w:t>____________</w:t>
      </w:r>
      <w:r>
        <w:rPr>
          <w:rFonts w:ascii="Arial" w:hAnsi="Arial" w:cs="Arial"/>
        </w:rPr>
        <w:t>___               _</w:t>
      </w:r>
      <w:r w:rsidR="00D75AEE">
        <w:rPr>
          <w:rFonts w:ascii="Arial" w:hAnsi="Arial" w:cs="Arial"/>
        </w:rPr>
        <w:t>____</w:t>
      </w:r>
      <w:r>
        <w:rPr>
          <w:rFonts w:ascii="Arial" w:hAnsi="Arial" w:cs="Arial"/>
        </w:rPr>
        <w:t>__________</w:t>
      </w:r>
    </w:p>
    <w:p w14:paraId="1159C5E0" w14:textId="674A2B7F" w:rsidR="00FB7226" w:rsidRPr="002D7ED7" w:rsidRDefault="00D75AEE" w:rsidP="00D75AEE">
      <w:pPr>
        <w:spacing w:after="0"/>
        <w:rPr>
          <w:rFonts w:ascii="Arial" w:hAnsi="Arial" w:cs="Arial"/>
          <w:sz w:val="18"/>
          <w:szCs w:val="18"/>
        </w:rPr>
      </w:pPr>
      <w:r>
        <w:rPr>
          <w:rFonts w:ascii="Arial" w:hAnsi="Arial" w:cs="Arial"/>
          <w:sz w:val="18"/>
          <w:szCs w:val="18"/>
        </w:rPr>
        <w:t xml:space="preserve">                                                                  </w:t>
      </w:r>
      <w:r w:rsidR="002D7ED7" w:rsidRPr="002D7ED7">
        <w:rPr>
          <w:rFonts w:ascii="Arial" w:hAnsi="Arial" w:cs="Arial"/>
          <w:sz w:val="18"/>
          <w:szCs w:val="18"/>
        </w:rPr>
        <w:t>Signature</w:t>
      </w:r>
      <w:r w:rsidR="002D7ED7">
        <w:rPr>
          <w:rFonts w:ascii="Arial" w:hAnsi="Arial" w:cs="Arial"/>
          <w:sz w:val="18"/>
          <w:szCs w:val="18"/>
        </w:rPr>
        <w:t xml:space="preserve">                                                                  </w:t>
      </w:r>
      <w:r>
        <w:rPr>
          <w:rFonts w:ascii="Arial" w:hAnsi="Arial" w:cs="Arial"/>
          <w:sz w:val="18"/>
          <w:szCs w:val="18"/>
        </w:rPr>
        <w:t xml:space="preserve">               </w:t>
      </w:r>
      <w:r w:rsidR="002D7ED7">
        <w:rPr>
          <w:rFonts w:ascii="Arial" w:hAnsi="Arial" w:cs="Arial"/>
          <w:sz w:val="18"/>
          <w:szCs w:val="18"/>
        </w:rPr>
        <w:t xml:space="preserve"> Date                       </w:t>
      </w:r>
      <w:r w:rsidR="00FB7226" w:rsidRPr="002D7ED7">
        <w:rPr>
          <w:rFonts w:ascii="Arial" w:hAnsi="Arial" w:cs="Arial"/>
          <w:sz w:val="18"/>
          <w:szCs w:val="18"/>
        </w:rPr>
        <w:br w:type="page"/>
      </w:r>
    </w:p>
    <w:p w14:paraId="38B08D00" w14:textId="5E89ABEF" w:rsidR="00FB7226" w:rsidRPr="00D75AEE" w:rsidRDefault="00FB7226" w:rsidP="00FB7226">
      <w:pPr>
        <w:spacing w:after="0"/>
        <w:jc w:val="center"/>
        <w:rPr>
          <w:rFonts w:ascii="Arial" w:hAnsi="Arial" w:cs="Arial"/>
          <w:b/>
          <w:bCs/>
          <w:sz w:val="24"/>
          <w:szCs w:val="24"/>
        </w:rPr>
      </w:pPr>
      <w:r w:rsidRPr="00D75AEE">
        <w:rPr>
          <w:rFonts w:ascii="Arial" w:hAnsi="Arial" w:cs="Arial"/>
          <w:b/>
          <w:bCs/>
          <w:sz w:val="24"/>
          <w:szCs w:val="24"/>
        </w:rPr>
        <w:t>Terms and Conditions</w:t>
      </w:r>
    </w:p>
    <w:p w14:paraId="256B1A6F" w14:textId="18E1D417" w:rsidR="00FB7226" w:rsidRPr="00D75AEE" w:rsidRDefault="00FB7226" w:rsidP="00FB7226">
      <w:pPr>
        <w:spacing w:after="0"/>
        <w:jc w:val="center"/>
        <w:rPr>
          <w:rFonts w:ascii="Arial" w:hAnsi="Arial" w:cs="Arial"/>
          <w:b/>
          <w:bCs/>
          <w:sz w:val="24"/>
          <w:szCs w:val="24"/>
        </w:rPr>
      </w:pPr>
    </w:p>
    <w:p w14:paraId="2A923FF0" w14:textId="1487D040" w:rsidR="00FB7226" w:rsidRPr="00D75AEE" w:rsidRDefault="00FB7226" w:rsidP="00FB7226">
      <w:pPr>
        <w:spacing w:after="0"/>
        <w:jc w:val="center"/>
        <w:rPr>
          <w:rFonts w:ascii="Arial" w:hAnsi="Arial" w:cs="Arial"/>
          <w:b/>
          <w:bCs/>
          <w:sz w:val="24"/>
          <w:szCs w:val="24"/>
        </w:rPr>
      </w:pPr>
      <w:r w:rsidRPr="00D75AEE">
        <w:rPr>
          <w:rFonts w:ascii="Arial" w:hAnsi="Arial" w:cs="Arial"/>
          <w:b/>
          <w:bCs/>
          <w:sz w:val="24"/>
          <w:szCs w:val="24"/>
        </w:rPr>
        <w:t>Food Vendor Price Chart</w:t>
      </w:r>
    </w:p>
    <w:tbl>
      <w:tblPr>
        <w:tblStyle w:val="TableGrid"/>
        <w:tblW w:w="0" w:type="auto"/>
        <w:tblLook w:val="04A0" w:firstRow="1" w:lastRow="0" w:firstColumn="1" w:lastColumn="0" w:noHBand="0" w:noVBand="1"/>
      </w:tblPr>
      <w:tblGrid>
        <w:gridCol w:w="3116"/>
        <w:gridCol w:w="3117"/>
        <w:gridCol w:w="3117"/>
      </w:tblGrid>
      <w:tr w:rsidR="00FB7226" w:rsidRPr="00D75AEE" w14:paraId="2C8659A3" w14:textId="77777777" w:rsidTr="00FB7226">
        <w:tc>
          <w:tcPr>
            <w:tcW w:w="3116" w:type="dxa"/>
          </w:tcPr>
          <w:p w14:paraId="0BA018C6" w14:textId="43BBB560" w:rsidR="00FB7226" w:rsidRPr="00D75AEE" w:rsidRDefault="00FB7226" w:rsidP="00FB7226">
            <w:pPr>
              <w:jc w:val="center"/>
              <w:rPr>
                <w:rFonts w:ascii="Arial" w:hAnsi="Arial" w:cs="Arial"/>
                <w:sz w:val="24"/>
                <w:szCs w:val="24"/>
              </w:rPr>
            </w:pPr>
            <w:r w:rsidRPr="00D75AEE">
              <w:rPr>
                <w:rFonts w:ascii="Arial" w:hAnsi="Arial" w:cs="Arial"/>
                <w:sz w:val="24"/>
                <w:szCs w:val="24"/>
              </w:rPr>
              <w:t>10’x10’</w:t>
            </w:r>
          </w:p>
        </w:tc>
        <w:tc>
          <w:tcPr>
            <w:tcW w:w="3117" w:type="dxa"/>
          </w:tcPr>
          <w:p w14:paraId="17E30DBE" w14:textId="2A37A38A" w:rsidR="00FB7226" w:rsidRPr="00D75AEE" w:rsidRDefault="00FB7226" w:rsidP="00FB7226">
            <w:pPr>
              <w:jc w:val="center"/>
              <w:rPr>
                <w:rFonts w:ascii="Arial" w:hAnsi="Arial" w:cs="Arial"/>
                <w:sz w:val="24"/>
                <w:szCs w:val="24"/>
              </w:rPr>
            </w:pPr>
            <w:r w:rsidRPr="00D75AEE">
              <w:rPr>
                <w:rFonts w:ascii="Arial" w:hAnsi="Arial" w:cs="Arial"/>
                <w:sz w:val="24"/>
                <w:szCs w:val="24"/>
              </w:rPr>
              <w:t>10’x15’</w:t>
            </w:r>
          </w:p>
        </w:tc>
        <w:tc>
          <w:tcPr>
            <w:tcW w:w="3117" w:type="dxa"/>
          </w:tcPr>
          <w:p w14:paraId="7C92F322" w14:textId="5AFC72B5" w:rsidR="00FB7226" w:rsidRPr="00D75AEE" w:rsidRDefault="00FB7226" w:rsidP="00FB7226">
            <w:pPr>
              <w:jc w:val="center"/>
              <w:rPr>
                <w:rFonts w:ascii="Arial" w:hAnsi="Arial" w:cs="Arial"/>
                <w:sz w:val="24"/>
                <w:szCs w:val="24"/>
              </w:rPr>
            </w:pPr>
            <w:r w:rsidRPr="00D75AEE">
              <w:rPr>
                <w:rFonts w:ascii="Arial" w:hAnsi="Arial" w:cs="Arial"/>
                <w:sz w:val="24"/>
                <w:szCs w:val="24"/>
              </w:rPr>
              <w:t>10’x20’</w:t>
            </w:r>
          </w:p>
        </w:tc>
      </w:tr>
      <w:tr w:rsidR="00FB7226" w:rsidRPr="00D75AEE" w14:paraId="0797FD7B" w14:textId="77777777" w:rsidTr="00FB7226">
        <w:tc>
          <w:tcPr>
            <w:tcW w:w="3116" w:type="dxa"/>
          </w:tcPr>
          <w:p w14:paraId="3929867A" w14:textId="244D2759" w:rsidR="00FB7226" w:rsidRPr="00D75AEE" w:rsidRDefault="00FB7226" w:rsidP="00FB7226">
            <w:pPr>
              <w:jc w:val="center"/>
              <w:rPr>
                <w:rFonts w:ascii="Arial" w:hAnsi="Arial" w:cs="Arial"/>
                <w:sz w:val="24"/>
                <w:szCs w:val="24"/>
              </w:rPr>
            </w:pPr>
            <w:r w:rsidRPr="00D75AEE">
              <w:rPr>
                <w:rFonts w:ascii="Arial" w:hAnsi="Arial" w:cs="Arial"/>
                <w:sz w:val="24"/>
                <w:szCs w:val="24"/>
              </w:rPr>
              <w:t>$250</w:t>
            </w:r>
          </w:p>
        </w:tc>
        <w:tc>
          <w:tcPr>
            <w:tcW w:w="3117" w:type="dxa"/>
          </w:tcPr>
          <w:p w14:paraId="0918BC02" w14:textId="07D67F39" w:rsidR="00FB7226" w:rsidRPr="00D75AEE" w:rsidRDefault="00FB7226" w:rsidP="00FB7226">
            <w:pPr>
              <w:jc w:val="center"/>
              <w:rPr>
                <w:rFonts w:ascii="Arial" w:hAnsi="Arial" w:cs="Arial"/>
                <w:sz w:val="24"/>
                <w:szCs w:val="24"/>
              </w:rPr>
            </w:pPr>
            <w:r w:rsidRPr="00D75AEE">
              <w:rPr>
                <w:rFonts w:ascii="Arial" w:hAnsi="Arial" w:cs="Arial"/>
                <w:sz w:val="24"/>
                <w:szCs w:val="24"/>
              </w:rPr>
              <w:t>$400</w:t>
            </w:r>
          </w:p>
        </w:tc>
        <w:tc>
          <w:tcPr>
            <w:tcW w:w="3117" w:type="dxa"/>
          </w:tcPr>
          <w:p w14:paraId="14F1495C" w14:textId="4C88F9B7" w:rsidR="00FB7226" w:rsidRPr="00D75AEE" w:rsidRDefault="00FB7226" w:rsidP="00FB7226">
            <w:pPr>
              <w:jc w:val="center"/>
              <w:rPr>
                <w:rFonts w:ascii="Arial" w:hAnsi="Arial" w:cs="Arial"/>
                <w:sz w:val="24"/>
                <w:szCs w:val="24"/>
              </w:rPr>
            </w:pPr>
            <w:r w:rsidRPr="00D75AEE">
              <w:rPr>
                <w:rFonts w:ascii="Arial" w:hAnsi="Arial" w:cs="Arial"/>
                <w:sz w:val="24"/>
                <w:szCs w:val="24"/>
              </w:rPr>
              <w:t>$500</w:t>
            </w:r>
          </w:p>
        </w:tc>
      </w:tr>
    </w:tbl>
    <w:p w14:paraId="394CE66A" w14:textId="3DE0C9C8" w:rsidR="00FB7226" w:rsidRPr="00D75AEE" w:rsidRDefault="00FB7226" w:rsidP="00FB7226">
      <w:pPr>
        <w:spacing w:after="0"/>
        <w:jc w:val="center"/>
        <w:rPr>
          <w:rFonts w:ascii="Arial" w:hAnsi="Arial" w:cs="Arial"/>
          <w:b/>
          <w:bCs/>
          <w:sz w:val="24"/>
          <w:szCs w:val="24"/>
        </w:rPr>
      </w:pPr>
    </w:p>
    <w:p w14:paraId="73A9D180" w14:textId="13BF42B4" w:rsidR="00FB7226" w:rsidRPr="00D75AEE" w:rsidRDefault="00FB7226" w:rsidP="00FB7226">
      <w:pPr>
        <w:spacing w:after="0"/>
        <w:jc w:val="center"/>
        <w:rPr>
          <w:rFonts w:ascii="Arial" w:hAnsi="Arial" w:cs="Arial"/>
          <w:b/>
          <w:bCs/>
          <w:sz w:val="24"/>
          <w:szCs w:val="24"/>
        </w:rPr>
      </w:pPr>
      <w:r w:rsidRPr="00D75AEE">
        <w:rPr>
          <w:rFonts w:ascii="Arial" w:hAnsi="Arial" w:cs="Arial"/>
          <w:b/>
          <w:bCs/>
          <w:sz w:val="24"/>
          <w:szCs w:val="24"/>
        </w:rPr>
        <w:t>Craft Booth &amp; Business Vendors</w:t>
      </w:r>
    </w:p>
    <w:tbl>
      <w:tblPr>
        <w:tblStyle w:val="TableGrid"/>
        <w:tblW w:w="0" w:type="auto"/>
        <w:tblLook w:val="04A0" w:firstRow="1" w:lastRow="0" w:firstColumn="1" w:lastColumn="0" w:noHBand="0" w:noVBand="1"/>
      </w:tblPr>
      <w:tblGrid>
        <w:gridCol w:w="4675"/>
        <w:gridCol w:w="4675"/>
      </w:tblGrid>
      <w:tr w:rsidR="00FB7226" w:rsidRPr="00D75AEE" w14:paraId="2DF45430" w14:textId="77777777" w:rsidTr="00FB7226">
        <w:tc>
          <w:tcPr>
            <w:tcW w:w="9350" w:type="dxa"/>
            <w:gridSpan w:val="2"/>
          </w:tcPr>
          <w:p w14:paraId="38DDBEFA" w14:textId="6E5CB091" w:rsidR="00FB7226" w:rsidRPr="00D75AEE" w:rsidRDefault="00FB7226" w:rsidP="00FB7226">
            <w:pPr>
              <w:jc w:val="center"/>
              <w:rPr>
                <w:rFonts w:ascii="Arial" w:hAnsi="Arial" w:cs="Arial"/>
                <w:sz w:val="24"/>
                <w:szCs w:val="24"/>
              </w:rPr>
            </w:pPr>
            <w:r w:rsidRPr="00D75AEE">
              <w:rPr>
                <w:rFonts w:ascii="Arial" w:hAnsi="Arial" w:cs="Arial"/>
                <w:sz w:val="24"/>
                <w:szCs w:val="24"/>
              </w:rPr>
              <w:t>Each 10’x10’ space</w:t>
            </w:r>
          </w:p>
        </w:tc>
      </w:tr>
      <w:tr w:rsidR="00FB7226" w:rsidRPr="00D75AEE" w14:paraId="0CAAB62D" w14:textId="77777777" w:rsidTr="009F6607">
        <w:tc>
          <w:tcPr>
            <w:tcW w:w="4675" w:type="dxa"/>
          </w:tcPr>
          <w:p w14:paraId="2029E722" w14:textId="1190B6C2" w:rsidR="00FB7226" w:rsidRPr="00D75AEE" w:rsidRDefault="00FB7226" w:rsidP="00FB7226">
            <w:pPr>
              <w:jc w:val="center"/>
              <w:rPr>
                <w:rFonts w:ascii="Arial" w:hAnsi="Arial" w:cs="Arial"/>
                <w:sz w:val="24"/>
                <w:szCs w:val="24"/>
              </w:rPr>
            </w:pPr>
            <w:r w:rsidRPr="00D75AEE">
              <w:rPr>
                <w:rFonts w:ascii="Arial" w:hAnsi="Arial" w:cs="Arial"/>
                <w:sz w:val="24"/>
                <w:szCs w:val="24"/>
              </w:rPr>
              <w:t>$80 (Sept 1 or be</w:t>
            </w:r>
            <w:r w:rsidR="003D4439" w:rsidRPr="00D75AEE">
              <w:rPr>
                <w:rFonts w:ascii="Arial" w:hAnsi="Arial" w:cs="Arial"/>
                <w:sz w:val="24"/>
                <w:szCs w:val="24"/>
              </w:rPr>
              <w:t>fore)</w:t>
            </w:r>
          </w:p>
        </w:tc>
        <w:tc>
          <w:tcPr>
            <w:tcW w:w="4675" w:type="dxa"/>
          </w:tcPr>
          <w:p w14:paraId="114E8756" w14:textId="46FED962" w:rsidR="00FB7226" w:rsidRPr="00D75AEE" w:rsidRDefault="003D4439" w:rsidP="00FB7226">
            <w:pPr>
              <w:jc w:val="center"/>
              <w:rPr>
                <w:rFonts w:ascii="Arial" w:hAnsi="Arial" w:cs="Arial"/>
                <w:sz w:val="24"/>
                <w:szCs w:val="24"/>
              </w:rPr>
            </w:pPr>
            <w:r w:rsidRPr="00D75AEE">
              <w:rPr>
                <w:rFonts w:ascii="Arial" w:hAnsi="Arial" w:cs="Arial"/>
                <w:sz w:val="24"/>
                <w:szCs w:val="24"/>
              </w:rPr>
              <w:t>$100 (after Sept 1)</w:t>
            </w:r>
          </w:p>
        </w:tc>
      </w:tr>
    </w:tbl>
    <w:p w14:paraId="2B6EA91E" w14:textId="112CD072" w:rsidR="00FB7226" w:rsidRPr="00D75AEE" w:rsidRDefault="00FB7226" w:rsidP="00FB7226">
      <w:pPr>
        <w:spacing w:after="0"/>
        <w:jc w:val="center"/>
        <w:rPr>
          <w:rFonts w:ascii="Arial" w:hAnsi="Arial" w:cs="Arial"/>
          <w:b/>
          <w:bCs/>
          <w:sz w:val="24"/>
          <w:szCs w:val="24"/>
        </w:rPr>
      </w:pPr>
    </w:p>
    <w:p w14:paraId="6A25D0DD" w14:textId="77777777" w:rsidR="009A04CC" w:rsidRPr="00D75AEE" w:rsidRDefault="009A04CC" w:rsidP="009A04CC">
      <w:pPr>
        <w:spacing w:after="0"/>
        <w:rPr>
          <w:rFonts w:ascii="Arial" w:hAnsi="Arial" w:cs="Arial"/>
          <w:sz w:val="24"/>
          <w:szCs w:val="24"/>
        </w:rPr>
      </w:pPr>
      <w:r w:rsidRPr="00D75AEE">
        <w:rPr>
          <w:rFonts w:ascii="Arial" w:hAnsi="Arial" w:cs="Arial"/>
          <w:sz w:val="24"/>
          <w:szCs w:val="24"/>
          <w:u w:val="single"/>
        </w:rPr>
        <w:t>Prohibited Items</w:t>
      </w:r>
    </w:p>
    <w:p w14:paraId="47CAB0CF" w14:textId="77777777" w:rsidR="009A04CC" w:rsidRPr="00D75AEE" w:rsidRDefault="009A04CC" w:rsidP="009A04CC">
      <w:pPr>
        <w:pStyle w:val="ListParagraph"/>
        <w:numPr>
          <w:ilvl w:val="0"/>
          <w:numId w:val="3"/>
        </w:numPr>
        <w:spacing w:after="0"/>
        <w:rPr>
          <w:rFonts w:ascii="Arial" w:hAnsi="Arial" w:cs="Arial"/>
          <w:sz w:val="24"/>
          <w:szCs w:val="24"/>
        </w:rPr>
      </w:pPr>
      <w:r w:rsidRPr="00D75AEE">
        <w:rPr>
          <w:rFonts w:ascii="Arial" w:hAnsi="Arial" w:cs="Arial"/>
          <w:sz w:val="24"/>
          <w:szCs w:val="24"/>
        </w:rPr>
        <w:t>any items prohibited by law</w:t>
      </w:r>
    </w:p>
    <w:p w14:paraId="45EDDF13" w14:textId="77777777" w:rsidR="009A04CC" w:rsidRPr="00D75AEE" w:rsidRDefault="009A04CC" w:rsidP="009A04CC">
      <w:pPr>
        <w:pStyle w:val="ListParagraph"/>
        <w:numPr>
          <w:ilvl w:val="0"/>
          <w:numId w:val="3"/>
        </w:numPr>
        <w:spacing w:after="0"/>
        <w:rPr>
          <w:rFonts w:ascii="Arial" w:hAnsi="Arial" w:cs="Arial"/>
          <w:sz w:val="24"/>
          <w:szCs w:val="24"/>
        </w:rPr>
      </w:pPr>
      <w:r w:rsidRPr="00D75AEE">
        <w:rPr>
          <w:rFonts w:ascii="Arial" w:hAnsi="Arial" w:cs="Arial"/>
          <w:sz w:val="24"/>
          <w:szCs w:val="24"/>
        </w:rPr>
        <w:t>Guns or ammunition</w:t>
      </w:r>
    </w:p>
    <w:p w14:paraId="5193A8A1" w14:textId="77777777" w:rsidR="009A04CC" w:rsidRPr="00D75AEE" w:rsidRDefault="009A04CC" w:rsidP="009A04CC">
      <w:pPr>
        <w:pStyle w:val="ListParagraph"/>
        <w:numPr>
          <w:ilvl w:val="0"/>
          <w:numId w:val="3"/>
        </w:numPr>
        <w:spacing w:after="0"/>
        <w:rPr>
          <w:rFonts w:ascii="Arial" w:hAnsi="Arial" w:cs="Arial"/>
          <w:sz w:val="24"/>
          <w:szCs w:val="24"/>
        </w:rPr>
      </w:pPr>
      <w:r w:rsidRPr="00D75AEE">
        <w:rPr>
          <w:rFonts w:ascii="Arial" w:hAnsi="Arial" w:cs="Arial"/>
          <w:sz w:val="24"/>
          <w:szCs w:val="24"/>
        </w:rPr>
        <w:t>drug, alcohol, or tobacco or related products</w:t>
      </w:r>
    </w:p>
    <w:p w14:paraId="28B90254" w14:textId="77777777" w:rsidR="009A04CC" w:rsidRPr="00D75AEE" w:rsidRDefault="009A04CC" w:rsidP="009A04CC">
      <w:pPr>
        <w:pStyle w:val="ListParagraph"/>
        <w:numPr>
          <w:ilvl w:val="0"/>
          <w:numId w:val="3"/>
        </w:numPr>
        <w:spacing w:after="0"/>
        <w:rPr>
          <w:rFonts w:ascii="Arial" w:hAnsi="Arial" w:cs="Arial"/>
          <w:sz w:val="24"/>
          <w:szCs w:val="24"/>
        </w:rPr>
      </w:pPr>
      <w:r w:rsidRPr="00D75AEE">
        <w:rPr>
          <w:rFonts w:ascii="Arial" w:hAnsi="Arial" w:cs="Arial"/>
          <w:sz w:val="24"/>
          <w:szCs w:val="24"/>
        </w:rPr>
        <w:t xml:space="preserve">silly string, cherry bombs, </w:t>
      </w:r>
      <w:proofErr w:type="spellStart"/>
      <w:r w:rsidRPr="00D75AEE">
        <w:rPr>
          <w:rFonts w:ascii="Arial" w:hAnsi="Arial" w:cs="Arial"/>
          <w:sz w:val="24"/>
          <w:szCs w:val="24"/>
        </w:rPr>
        <w:t>etc</w:t>
      </w:r>
      <w:proofErr w:type="spellEnd"/>
    </w:p>
    <w:p w14:paraId="5C9B2230" w14:textId="77777777" w:rsidR="009A04CC" w:rsidRPr="00D75AEE" w:rsidRDefault="009A04CC" w:rsidP="009A04CC">
      <w:pPr>
        <w:pStyle w:val="ListParagraph"/>
        <w:numPr>
          <w:ilvl w:val="0"/>
          <w:numId w:val="3"/>
        </w:numPr>
        <w:spacing w:after="0"/>
        <w:rPr>
          <w:rFonts w:ascii="Arial" w:hAnsi="Arial" w:cs="Arial"/>
          <w:sz w:val="24"/>
          <w:szCs w:val="24"/>
        </w:rPr>
      </w:pPr>
      <w:r w:rsidRPr="00D75AEE">
        <w:rPr>
          <w:rFonts w:ascii="Arial" w:hAnsi="Arial" w:cs="Arial"/>
          <w:sz w:val="24"/>
          <w:szCs w:val="24"/>
        </w:rPr>
        <w:t>any items deemed by the OFD Committee to be inappropriate</w:t>
      </w:r>
    </w:p>
    <w:p w14:paraId="481C7F9E" w14:textId="77777777" w:rsidR="009A04CC" w:rsidRPr="00D75AEE" w:rsidRDefault="009A04CC" w:rsidP="003D4439">
      <w:pPr>
        <w:spacing w:after="0"/>
        <w:rPr>
          <w:rFonts w:ascii="Arial" w:hAnsi="Arial" w:cs="Arial"/>
          <w:sz w:val="24"/>
          <w:szCs w:val="24"/>
          <w:u w:val="single"/>
        </w:rPr>
      </w:pPr>
    </w:p>
    <w:p w14:paraId="7F456DDE" w14:textId="3EF7EBC3" w:rsidR="003D4439" w:rsidRPr="00D75AEE" w:rsidRDefault="003D4439" w:rsidP="003D4439">
      <w:pPr>
        <w:spacing w:after="0"/>
        <w:rPr>
          <w:rFonts w:ascii="Arial" w:hAnsi="Arial" w:cs="Arial"/>
          <w:sz w:val="24"/>
          <w:szCs w:val="24"/>
          <w:u w:val="single"/>
        </w:rPr>
      </w:pPr>
      <w:r w:rsidRPr="00D75AEE">
        <w:rPr>
          <w:rFonts w:ascii="Arial" w:hAnsi="Arial" w:cs="Arial"/>
          <w:sz w:val="24"/>
          <w:szCs w:val="24"/>
          <w:u w:val="single"/>
        </w:rPr>
        <w:t>Pepsi Trailers</w:t>
      </w:r>
    </w:p>
    <w:p w14:paraId="7F692777" w14:textId="295DC197" w:rsidR="008F3048" w:rsidRPr="00D75AEE" w:rsidRDefault="003D4439" w:rsidP="008F3048">
      <w:pPr>
        <w:spacing w:after="0"/>
        <w:rPr>
          <w:rFonts w:ascii="Arial" w:hAnsi="Arial" w:cs="Arial"/>
          <w:sz w:val="24"/>
          <w:szCs w:val="24"/>
        </w:rPr>
      </w:pPr>
      <w:r w:rsidRPr="00D75AEE">
        <w:rPr>
          <w:rFonts w:ascii="Arial" w:hAnsi="Arial" w:cs="Arial"/>
          <w:sz w:val="24"/>
          <w:szCs w:val="24"/>
        </w:rPr>
        <w:t>Pepsi trailer</w:t>
      </w:r>
      <w:r w:rsidR="008F3048" w:rsidRPr="00D75AEE">
        <w:rPr>
          <w:rFonts w:ascii="Arial" w:hAnsi="Arial" w:cs="Arial"/>
          <w:sz w:val="24"/>
          <w:szCs w:val="24"/>
        </w:rPr>
        <w:t>s (sold as a 10’x10’ space) will cost $250 which includes setting and leveling the trailer.  These trailers are provided by Pepsi, not Old Fashion Days.  Four units available.  To rent a trailer contact Selena Harrison (Franklin Furnace Pepsi facility) at (740) 354-9685.</w:t>
      </w:r>
    </w:p>
    <w:p w14:paraId="0CD8862A" w14:textId="699FB799" w:rsidR="004F4FC3" w:rsidRPr="00D75AEE" w:rsidRDefault="004F4FC3" w:rsidP="008F3048">
      <w:pPr>
        <w:spacing w:after="0"/>
        <w:rPr>
          <w:rFonts w:ascii="Arial" w:hAnsi="Arial" w:cs="Arial"/>
          <w:sz w:val="24"/>
          <w:szCs w:val="24"/>
        </w:rPr>
      </w:pPr>
    </w:p>
    <w:p w14:paraId="7EE93E79" w14:textId="42ED031F" w:rsidR="009A04CC" w:rsidRPr="00D75AEE" w:rsidRDefault="009A04CC" w:rsidP="008F3048">
      <w:pPr>
        <w:spacing w:after="0"/>
        <w:rPr>
          <w:rFonts w:ascii="Arial" w:hAnsi="Arial" w:cs="Arial"/>
          <w:sz w:val="24"/>
          <w:szCs w:val="24"/>
        </w:rPr>
      </w:pPr>
      <w:r w:rsidRPr="00D75AEE">
        <w:rPr>
          <w:rFonts w:ascii="Arial" w:hAnsi="Arial" w:cs="Arial"/>
          <w:sz w:val="24"/>
          <w:szCs w:val="24"/>
          <w:u w:val="single"/>
        </w:rPr>
        <w:t>Soft Drinks/Water</w:t>
      </w:r>
    </w:p>
    <w:p w14:paraId="199D8A91" w14:textId="46780A2F" w:rsidR="009A04CC" w:rsidRPr="00D75AEE" w:rsidRDefault="009A04CC" w:rsidP="008F3048">
      <w:pPr>
        <w:spacing w:after="0"/>
        <w:rPr>
          <w:rFonts w:ascii="Arial" w:hAnsi="Arial" w:cs="Arial"/>
          <w:sz w:val="24"/>
          <w:szCs w:val="24"/>
        </w:rPr>
      </w:pPr>
      <w:r w:rsidRPr="00D75AEE">
        <w:rPr>
          <w:rFonts w:ascii="Arial" w:hAnsi="Arial" w:cs="Arial"/>
          <w:sz w:val="24"/>
          <w:szCs w:val="24"/>
        </w:rPr>
        <w:t>This is a Pepsi sponsored event.  All products must be purchased from the Franklin Furnace Pepsi facility.  All vendors selling soft drinks and water must contact Selena Harrison at (740) 354-9685.  Only 20 oz bottles will be sold for a minimum of $2.00 each.  No bag-in-a-box!  No cans!</w:t>
      </w:r>
    </w:p>
    <w:p w14:paraId="300DCAC8" w14:textId="77777777" w:rsidR="009A04CC" w:rsidRPr="00D75AEE" w:rsidRDefault="009A04CC" w:rsidP="008F3048">
      <w:pPr>
        <w:spacing w:after="0"/>
        <w:rPr>
          <w:rFonts w:ascii="Arial" w:hAnsi="Arial" w:cs="Arial"/>
          <w:sz w:val="24"/>
          <w:szCs w:val="24"/>
          <w:u w:val="single"/>
        </w:rPr>
      </w:pPr>
    </w:p>
    <w:p w14:paraId="2F534738" w14:textId="550EB39F" w:rsidR="004F4FC3" w:rsidRPr="00D75AEE" w:rsidRDefault="004F4FC3" w:rsidP="008F3048">
      <w:pPr>
        <w:spacing w:after="0"/>
        <w:rPr>
          <w:rFonts w:ascii="Arial" w:hAnsi="Arial" w:cs="Arial"/>
          <w:sz w:val="24"/>
          <w:szCs w:val="24"/>
          <w:u w:val="single"/>
        </w:rPr>
      </w:pPr>
      <w:r w:rsidRPr="00D75AEE">
        <w:rPr>
          <w:rFonts w:ascii="Arial" w:hAnsi="Arial" w:cs="Arial"/>
          <w:sz w:val="24"/>
          <w:szCs w:val="24"/>
          <w:u w:val="single"/>
        </w:rPr>
        <w:t>Location/Availability</w:t>
      </w:r>
    </w:p>
    <w:p w14:paraId="5FF7DF48" w14:textId="51765449" w:rsidR="004F4FC3" w:rsidRPr="00D75AEE" w:rsidRDefault="004F4FC3" w:rsidP="008F3048">
      <w:pPr>
        <w:spacing w:after="0"/>
        <w:rPr>
          <w:rFonts w:ascii="Arial" w:hAnsi="Arial" w:cs="Arial"/>
          <w:sz w:val="24"/>
          <w:szCs w:val="24"/>
        </w:rPr>
      </w:pPr>
      <w:r w:rsidRPr="00D75AEE">
        <w:rPr>
          <w:rFonts w:ascii="Arial" w:hAnsi="Arial" w:cs="Arial"/>
          <w:sz w:val="24"/>
          <w:szCs w:val="24"/>
        </w:rPr>
        <w:t>We will make every effort to locate you in your usual spot, but locations are not guaranteed.  Spaces will be filled in the order that payment and applications are received.  To reserve your mail your applications and payment back to the OFD Committee as soon as possible.</w:t>
      </w:r>
    </w:p>
    <w:p w14:paraId="438C5720" w14:textId="79F741F6" w:rsidR="004F4FC3" w:rsidRPr="00D75AEE" w:rsidRDefault="004F4FC3" w:rsidP="008F3048">
      <w:pPr>
        <w:spacing w:after="0"/>
        <w:rPr>
          <w:rFonts w:ascii="Arial" w:hAnsi="Arial" w:cs="Arial"/>
          <w:sz w:val="24"/>
          <w:szCs w:val="24"/>
        </w:rPr>
      </w:pPr>
    </w:p>
    <w:p w14:paraId="1DAA6451" w14:textId="0FBD97B1" w:rsidR="004F4FC3" w:rsidRPr="00D75AEE" w:rsidRDefault="004F4FC3" w:rsidP="008F3048">
      <w:pPr>
        <w:spacing w:after="0"/>
        <w:rPr>
          <w:rFonts w:ascii="Arial" w:hAnsi="Arial" w:cs="Arial"/>
          <w:sz w:val="24"/>
          <w:szCs w:val="24"/>
        </w:rPr>
      </w:pPr>
      <w:r w:rsidRPr="00D75AEE">
        <w:rPr>
          <w:rFonts w:ascii="Arial" w:hAnsi="Arial" w:cs="Arial"/>
          <w:sz w:val="24"/>
          <w:szCs w:val="24"/>
        </w:rPr>
        <w:t>Old Fashion Days is not responsible for damage or theft to your booth or personal property.</w:t>
      </w:r>
    </w:p>
    <w:p w14:paraId="77711EF7" w14:textId="49BDD660" w:rsidR="009A04CC" w:rsidRPr="00D75AEE" w:rsidRDefault="009A04CC" w:rsidP="008F3048">
      <w:pPr>
        <w:spacing w:after="0"/>
        <w:rPr>
          <w:rFonts w:ascii="Arial" w:hAnsi="Arial" w:cs="Arial"/>
          <w:sz w:val="24"/>
          <w:szCs w:val="24"/>
        </w:rPr>
      </w:pPr>
    </w:p>
    <w:p w14:paraId="12D60967" w14:textId="041807CF" w:rsidR="009A04CC" w:rsidRPr="00D75AEE" w:rsidRDefault="009A04CC" w:rsidP="008F3048">
      <w:pPr>
        <w:spacing w:after="0"/>
        <w:rPr>
          <w:rFonts w:ascii="Arial" w:hAnsi="Arial" w:cs="Arial"/>
          <w:sz w:val="24"/>
          <w:szCs w:val="24"/>
          <w:u w:val="single"/>
        </w:rPr>
      </w:pPr>
      <w:r w:rsidRPr="00D75AEE">
        <w:rPr>
          <w:rFonts w:ascii="Arial" w:hAnsi="Arial" w:cs="Arial"/>
          <w:sz w:val="24"/>
          <w:szCs w:val="24"/>
          <w:u w:val="single"/>
        </w:rPr>
        <w:t>Set Up</w:t>
      </w:r>
    </w:p>
    <w:p w14:paraId="28F0378A" w14:textId="58FA00F5" w:rsidR="00AA61C8" w:rsidRPr="00D75AEE" w:rsidRDefault="00AA61C8" w:rsidP="00AA61C8">
      <w:pPr>
        <w:pStyle w:val="ListParagraph"/>
        <w:numPr>
          <w:ilvl w:val="0"/>
          <w:numId w:val="4"/>
        </w:numPr>
        <w:spacing w:after="0"/>
        <w:rPr>
          <w:rFonts w:ascii="Arial" w:hAnsi="Arial" w:cs="Arial"/>
          <w:sz w:val="24"/>
          <w:szCs w:val="24"/>
        </w:rPr>
      </w:pPr>
      <w:r w:rsidRPr="00D75AEE">
        <w:rPr>
          <w:rFonts w:ascii="Arial" w:hAnsi="Arial" w:cs="Arial"/>
          <w:sz w:val="24"/>
          <w:szCs w:val="24"/>
        </w:rPr>
        <w:t>Set up will begin on Wednesday prior to the festival.</w:t>
      </w:r>
    </w:p>
    <w:p w14:paraId="0A0391BF" w14:textId="5CE38131" w:rsidR="00AA61C8" w:rsidRPr="00D75AEE" w:rsidRDefault="00AA61C8" w:rsidP="00AA61C8">
      <w:pPr>
        <w:pStyle w:val="ListParagraph"/>
        <w:numPr>
          <w:ilvl w:val="0"/>
          <w:numId w:val="4"/>
        </w:numPr>
        <w:spacing w:after="0"/>
        <w:rPr>
          <w:rFonts w:ascii="Arial" w:hAnsi="Arial" w:cs="Arial"/>
          <w:sz w:val="24"/>
          <w:szCs w:val="24"/>
        </w:rPr>
      </w:pPr>
      <w:r w:rsidRPr="00D75AEE">
        <w:rPr>
          <w:rFonts w:ascii="Arial" w:hAnsi="Arial" w:cs="Arial"/>
          <w:sz w:val="24"/>
          <w:szCs w:val="24"/>
        </w:rPr>
        <w:t>Food vendors will stage in the Greenup Christian Church parking lot at 5 PM.</w:t>
      </w:r>
    </w:p>
    <w:p w14:paraId="1EE01A08" w14:textId="140721C8" w:rsidR="00AA61C8" w:rsidRPr="00D75AEE" w:rsidRDefault="00AA61C8" w:rsidP="00AA61C8">
      <w:pPr>
        <w:pStyle w:val="ListParagraph"/>
        <w:numPr>
          <w:ilvl w:val="0"/>
          <w:numId w:val="4"/>
        </w:numPr>
        <w:spacing w:after="0"/>
        <w:rPr>
          <w:rFonts w:ascii="Arial" w:hAnsi="Arial" w:cs="Arial"/>
          <w:sz w:val="24"/>
          <w:szCs w:val="24"/>
        </w:rPr>
      </w:pPr>
      <w:r w:rsidRPr="00D75AEE">
        <w:rPr>
          <w:rFonts w:ascii="Arial" w:hAnsi="Arial" w:cs="Arial"/>
          <w:sz w:val="24"/>
          <w:szCs w:val="24"/>
        </w:rPr>
        <w:t>All other vendors may begin set up at 6 PM</w:t>
      </w:r>
    </w:p>
    <w:p w14:paraId="70A7A6CE" w14:textId="4B9485FB" w:rsidR="00AA61C8" w:rsidRPr="00D75AEE" w:rsidRDefault="00AA61C8" w:rsidP="00AA61C8">
      <w:pPr>
        <w:pStyle w:val="ListParagraph"/>
        <w:numPr>
          <w:ilvl w:val="0"/>
          <w:numId w:val="4"/>
        </w:numPr>
        <w:spacing w:after="0"/>
        <w:rPr>
          <w:rFonts w:ascii="Arial" w:hAnsi="Arial" w:cs="Arial"/>
          <w:sz w:val="24"/>
          <w:szCs w:val="24"/>
        </w:rPr>
      </w:pPr>
      <w:r w:rsidRPr="00D75AEE">
        <w:rPr>
          <w:rFonts w:ascii="Arial" w:hAnsi="Arial" w:cs="Arial"/>
          <w:sz w:val="24"/>
          <w:szCs w:val="24"/>
        </w:rPr>
        <w:t>Please do not set up prior to this time</w:t>
      </w:r>
    </w:p>
    <w:p w14:paraId="1BE4C853" w14:textId="63234022" w:rsidR="00AA61C8" w:rsidRPr="00D75AEE" w:rsidRDefault="00AA61C8" w:rsidP="00AA61C8">
      <w:pPr>
        <w:pStyle w:val="ListParagraph"/>
        <w:numPr>
          <w:ilvl w:val="0"/>
          <w:numId w:val="4"/>
        </w:numPr>
        <w:spacing w:after="0"/>
        <w:rPr>
          <w:rFonts w:ascii="Arial" w:hAnsi="Arial" w:cs="Arial"/>
          <w:sz w:val="24"/>
          <w:szCs w:val="24"/>
        </w:rPr>
      </w:pPr>
      <w:r w:rsidRPr="00D75AEE">
        <w:rPr>
          <w:rFonts w:ascii="Arial" w:hAnsi="Arial" w:cs="Arial"/>
          <w:sz w:val="24"/>
          <w:szCs w:val="24"/>
        </w:rPr>
        <w:t>Please do not attempt to set up on Thursday morning without prior approval from the OFD Committee.</w:t>
      </w:r>
    </w:p>
    <w:p w14:paraId="5A603290" w14:textId="2EDC7FCE" w:rsidR="00AA61C8" w:rsidRPr="00D75AEE" w:rsidRDefault="00AA61C8" w:rsidP="00AA61C8">
      <w:pPr>
        <w:spacing w:after="0"/>
        <w:rPr>
          <w:rFonts w:ascii="Arial" w:hAnsi="Arial" w:cs="Arial"/>
          <w:sz w:val="24"/>
          <w:szCs w:val="24"/>
        </w:rPr>
      </w:pPr>
    </w:p>
    <w:p w14:paraId="5C1FCB0A" w14:textId="09B27C2B" w:rsidR="00AA61C8" w:rsidRPr="00D75AEE" w:rsidRDefault="00AA61C8" w:rsidP="00AA61C8">
      <w:pPr>
        <w:spacing w:after="0"/>
        <w:rPr>
          <w:rFonts w:ascii="Arial" w:hAnsi="Arial" w:cs="Arial"/>
          <w:sz w:val="24"/>
          <w:szCs w:val="24"/>
        </w:rPr>
      </w:pPr>
      <w:r w:rsidRPr="00D75AEE">
        <w:rPr>
          <w:rFonts w:ascii="Arial" w:hAnsi="Arial" w:cs="Arial"/>
          <w:sz w:val="24"/>
          <w:szCs w:val="24"/>
          <w:u w:val="single"/>
        </w:rPr>
        <w:t>Other terms and conditions</w:t>
      </w:r>
    </w:p>
    <w:p w14:paraId="1F524182" w14:textId="51CF35D4" w:rsidR="00AA61C8" w:rsidRPr="00D75AEE" w:rsidRDefault="00AA61C8" w:rsidP="00AA61C8">
      <w:pPr>
        <w:pStyle w:val="ListParagraph"/>
        <w:numPr>
          <w:ilvl w:val="0"/>
          <w:numId w:val="5"/>
        </w:numPr>
        <w:spacing w:after="0"/>
        <w:rPr>
          <w:rFonts w:ascii="Arial" w:hAnsi="Arial" w:cs="Arial"/>
          <w:sz w:val="24"/>
          <w:szCs w:val="24"/>
        </w:rPr>
      </w:pPr>
      <w:r w:rsidRPr="00D75AEE">
        <w:rPr>
          <w:rFonts w:ascii="Arial" w:hAnsi="Arial" w:cs="Arial"/>
          <w:sz w:val="24"/>
          <w:szCs w:val="24"/>
        </w:rPr>
        <w:t>Vendors must supply all items and equipment for their booth including extension cords, water hoses, etc</w:t>
      </w:r>
      <w:r w:rsidR="00FC0828" w:rsidRPr="00D75AEE">
        <w:rPr>
          <w:rFonts w:ascii="Arial" w:hAnsi="Arial" w:cs="Arial"/>
          <w:sz w:val="24"/>
          <w:szCs w:val="24"/>
        </w:rPr>
        <w:t>.</w:t>
      </w:r>
    </w:p>
    <w:p w14:paraId="6B4EEFB4" w14:textId="1BC7AF05" w:rsidR="00AA61C8" w:rsidRPr="00D75AEE" w:rsidRDefault="00AA61C8" w:rsidP="00AA61C8">
      <w:pPr>
        <w:pStyle w:val="ListParagraph"/>
        <w:numPr>
          <w:ilvl w:val="0"/>
          <w:numId w:val="5"/>
        </w:numPr>
        <w:spacing w:after="0"/>
        <w:rPr>
          <w:rFonts w:ascii="Arial" w:hAnsi="Arial" w:cs="Arial"/>
          <w:sz w:val="24"/>
          <w:szCs w:val="24"/>
        </w:rPr>
      </w:pPr>
      <w:r w:rsidRPr="00D75AEE">
        <w:rPr>
          <w:rFonts w:ascii="Arial" w:hAnsi="Arial" w:cs="Arial"/>
          <w:sz w:val="24"/>
          <w:szCs w:val="24"/>
        </w:rPr>
        <w:t>Electricity and water may be limited in some locations.  We reserve the right to limit the use of some equipment as necessary.</w:t>
      </w:r>
    </w:p>
    <w:p w14:paraId="5692088A" w14:textId="59918516" w:rsidR="00FC0828" w:rsidRPr="00D75AEE" w:rsidRDefault="00FC0828" w:rsidP="00AA61C8">
      <w:pPr>
        <w:pStyle w:val="ListParagraph"/>
        <w:numPr>
          <w:ilvl w:val="0"/>
          <w:numId w:val="5"/>
        </w:numPr>
        <w:spacing w:after="0"/>
        <w:rPr>
          <w:rFonts w:ascii="Arial" w:hAnsi="Arial" w:cs="Arial"/>
          <w:sz w:val="24"/>
          <w:szCs w:val="24"/>
        </w:rPr>
      </w:pPr>
      <w:r w:rsidRPr="00D75AEE">
        <w:rPr>
          <w:rFonts w:ascii="Arial" w:hAnsi="Arial" w:cs="Arial"/>
          <w:sz w:val="24"/>
          <w:szCs w:val="24"/>
        </w:rPr>
        <w:t>A Greenup City Vendor License may be required.  Contact the City of Greenup (606-473-7331) for pricing and applicability.</w:t>
      </w:r>
    </w:p>
    <w:p w14:paraId="3EAB8944" w14:textId="1550E481" w:rsidR="00FC0828" w:rsidRPr="00D75AEE" w:rsidRDefault="00FC0828" w:rsidP="00AA61C8">
      <w:pPr>
        <w:pStyle w:val="ListParagraph"/>
        <w:numPr>
          <w:ilvl w:val="0"/>
          <w:numId w:val="5"/>
        </w:numPr>
        <w:spacing w:after="0"/>
        <w:rPr>
          <w:rFonts w:ascii="Arial" w:hAnsi="Arial" w:cs="Arial"/>
          <w:sz w:val="24"/>
          <w:szCs w:val="24"/>
        </w:rPr>
      </w:pPr>
      <w:r w:rsidRPr="00D75AEE">
        <w:rPr>
          <w:rFonts w:ascii="Arial" w:hAnsi="Arial" w:cs="Arial"/>
          <w:sz w:val="24"/>
          <w:szCs w:val="24"/>
        </w:rPr>
        <w:t>Food vendors are regulated the Greenup County Health Department.  Contact GCHD (606-473-9838) for more information, prices, and permits.</w:t>
      </w:r>
    </w:p>
    <w:p w14:paraId="5B5ADE36" w14:textId="0197F785" w:rsidR="00FC0828" w:rsidRPr="00D75AEE" w:rsidRDefault="00FC0828" w:rsidP="00AA61C8">
      <w:pPr>
        <w:pStyle w:val="ListParagraph"/>
        <w:numPr>
          <w:ilvl w:val="0"/>
          <w:numId w:val="5"/>
        </w:numPr>
        <w:spacing w:after="0"/>
        <w:rPr>
          <w:rFonts w:ascii="Arial" w:hAnsi="Arial" w:cs="Arial"/>
          <w:sz w:val="24"/>
          <w:szCs w:val="24"/>
        </w:rPr>
      </w:pPr>
      <w:r w:rsidRPr="00D75AEE">
        <w:rPr>
          <w:rFonts w:ascii="Arial" w:hAnsi="Arial" w:cs="Arial"/>
          <w:sz w:val="24"/>
          <w:szCs w:val="24"/>
        </w:rPr>
        <w:t>Any vendor that does not comply with these terms and conditions may be asked to leave and/or be barred from future events.  No refunds will be given.</w:t>
      </w:r>
    </w:p>
    <w:p w14:paraId="3DFF5932" w14:textId="10DBB81E" w:rsidR="00FC0828" w:rsidRPr="00D75AEE" w:rsidRDefault="00FC0828" w:rsidP="00FC0828">
      <w:pPr>
        <w:spacing w:after="0"/>
        <w:rPr>
          <w:rFonts w:ascii="Arial" w:hAnsi="Arial" w:cs="Arial"/>
          <w:sz w:val="24"/>
          <w:szCs w:val="24"/>
        </w:rPr>
      </w:pPr>
    </w:p>
    <w:p w14:paraId="5832FF6F" w14:textId="377E296E" w:rsidR="00FC0828" w:rsidRPr="00D75AEE" w:rsidRDefault="00FC0828" w:rsidP="00FC0828">
      <w:pPr>
        <w:spacing w:after="0"/>
        <w:rPr>
          <w:rFonts w:ascii="Arial" w:hAnsi="Arial" w:cs="Arial"/>
          <w:sz w:val="24"/>
          <w:szCs w:val="24"/>
        </w:rPr>
      </w:pPr>
    </w:p>
    <w:p w14:paraId="7E082E35" w14:textId="3635F5B5" w:rsidR="00FC0828" w:rsidRPr="00D75AEE" w:rsidRDefault="00FC0828" w:rsidP="00FC0828">
      <w:pPr>
        <w:spacing w:after="0"/>
        <w:rPr>
          <w:rFonts w:ascii="Arial" w:hAnsi="Arial" w:cs="Arial"/>
          <w:sz w:val="24"/>
          <w:szCs w:val="24"/>
        </w:rPr>
      </w:pPr>
      <w:r w:rsidRPr="00D75AEE">
        <w:rPr>
          <w:rFonts w:ascii="Arial" w:hAnsi="Arial" w:cs="Arial"/>
          <w:sz w:val="24"/>
          <w:szCs w:val="24"/>
          <w:u w:val="single"/>
        </w:rPr>
        <w:t>Contact Us</w:t>
      </w:r>
    </w:p>
    <w:p w14:paraId="13B2353A" w14:textId="77777777" w:rsidR="002D7ED7" w:rsidRPr="00D75AEE" w:rsidRDefault="00FC0828" w:rsidP="002D7ED7">
      <w:pPr>
        <w:spacing w:after="0"/>
        <w:rPr>
          <w:rFonts w:ascii="Arial" w:hAnsi="Arial" w:cs="Arial"/>
          <w:sz w:val="24"/>
          <w:szCs w:val="24"/>
        </w:rPr>
      </w:pPr>
      <w:r w:rsidRPr="00D75AEE">
        <w:rPr>
          <w:rFonts w:ascii="Arial" w:hAnsi="Arial" w:cs="Arial"/>
          <w:sz w:val="24"/>
          <w:szCs w:val="24"/>
        </w:rPr>
        <w:t xml:space="preserve">For additional information contact </w:t>
      </w:r>
    </w:p>
    <w:p w14:paraId="270412F4" w14:textId="40E7E57B" w:rsidR="002D7ED7" w:rsidRPr="00D75AEE" w:rsidRDefault="00FC0828" w:rsidP="002D7ED7">
      <w:pPr>
        <w:pStyle w:val="ListParagraph"/>
        <w:numPr>
          <w:ilvl w:val="0"/>
          <w:numId w:val="6"/>
        </w:numPr>
        <w:spacing w:after="0"/>
        <w:rPr>
          <w:rFonts w:ascii="Arial" w:hAnsi="Arial" w:cs="Arial"/>
          <w:sz w:val="24"/>
          <w:szCs w:val="24"/>
        </w:rPr>
      </w:pPr>
      <w:r w:rsidRPr="00D75AEE">
        <w:rPr>
          <w:rFonts w:ascii="Arial" w:hAnsi="Arial" w:cs="Arial"/>
          <w:sz w:val="24"/>
          <w:szCs w:val="24"/>
        </w:rPr>
        <w:t>Anne Stephens</w:t>
      </w:r>
      <w:r w:rsidR="002D7ED7" w:rsidRPr="00D75AEE">
        <w:rPr>
          <w:rFonts w:ascii="Arial" w:hAnsi="Arial" w:cs="Arial"/>
          <w:sz w:val="24"/>
          <w:szCs w:val="24"/>
        </w:rPr>
        <w:t>, OFD Chair</w:t>
      </w:r>
      <w:r w:rsidRPr="00D75AEE">
        <w:rPr>
          <w:rFonts w:ascii="Arial" w:hAnsi="Arial" w:cs="Arial"/>
          <w:sz w:val="24"/>
          <w:szCs w:val="24"/>
        </w:rPr>
        <w:t xml:space="preserve"> </w:t>
      </w:r>
      <w:r w:rsidR="002D7ED7" w:rsidRPr="00D75AEE">
        <w:rPr>
          <w:rFonts w:ascii="Arial" w:hAnsi="Arial" w:cs="Arial"/>
          <w:sz w:val="24"/>
          <w:szCs w:val="24"/>
        </w:rPr>
        <w:t xml:space="preserve">- </w:t>
      </w:r>
      <w:r w:rsidRPr="00D75AEE">
        <w:rPr>
          <w:rFonts w:ascii="Arial" w:hAnsi="Arial" w:cs="Arial"/>
          <w:sz w:val="24"/>
          <w:szCs w:val="24"/>
        </w:rPr>
        <w:t>606-922-1596</w:t>
      </w:r>
    </w:p>
    <w:p w14:paraId="12F10820" w14:textId="342FA1E9" w:rsidR="002D7ED7" w:rsidRPr="00D75AEE" w:rsidRDefault="00FC0828" w:rsidP="002D7ED7">
      <w:pPr>
        <w:pStyle w:val="ListParagraph"/>
        <w:numPr>
          <w:ilvl w:val="0"/>
          <w:numId w:val="6"/>
        </w:numPr>
        <w:spacing w:after="0"/>
        <w:rPr>
          <w:rFonts w:ascii="Arial" w:hAnsi="Arial" w:cs="Arial"/>
          <w:sz w:val="24"/>
          <w:szCs w:val="24"/>
        </w:rPr>
      </w:pPr>
      <w:r w:rsidRPr="00D75AEE">
        <w:rPr>
          <w:rFonts w:ascii="Arial" w:hAnsi="Arial" w:cs="Arial"/>
          <w:sz w:val="24"/>
          <w:szCs w:val="24"/>
        </w:rPr>
        <w:t xml:space="preserve">Bambi Reed </w:t>
      </w:r>
      <w:r w:rsidR="002D7ED7" w:rsidRPr="00D75AEE">
        <w:rPr>
          <w:rFonts w:ascii="Arial" w:hAnsi="Arial" w:cs="Arial"/>
          <w:sz w:val="24"/>
          <w:szCs w:val="24"/>
        </w:rPr>
        <w:t xml:space="preserve">- </w:t>
      </w:r>
      <w:r w:rsidRPr="00D75AEE">
        <w:rPr>
          <w:rFonts w:ascii="Arial" w:hAnsi="Arial" w:cs="Arial"/>
          <w:sz w:val="24"/>
          <w:szCs w:val="24"/>
        </w:rPr>
        <w:t>606-923-9101</w:t>
      </w:r>
      <w:r w:rsidR="002D7ED7" w:rsidRPr="00D75AEE">
        <w:rPr>
          <w:rFonts w:ascii="Arial" w:hAnsi="Arial" w:cs="Arial"/>
          <w:sz w:val="24"/>
          <w:szCs w:val="24"/>
        </w:rPr>
        <w:t>,</w:t>
      </w:r>
      <w:r w:rsidRPr="00D75AEE">
        <w:rPr>
          <w:rFonts w:ascii="Arial" w:hAnsi="Arial" w:cs="Arial"/>
          <w:sz w:val="24"/>
          <w:szCs w:val="24"/>
        </w:rPr>
        <w:t xml:space="preserve"> or </w:t>
      </w:r>
    </w:p>
    <w:p w14:paraId="54A953E4" w14:textId="72C98B6D" w:rsidR="002D7ED7" w:rsidRPr="00D75AEE" w:rsidRDefault="00FC0828" w:rsidP="002D7ED7">
      <w:pPr>
        <w:pStyle w:val="ListParagraph"/>
        <w:numPr>
          <w:ilvl w:val="0"/>
          <w:numId w:val="6"/>
        </w:numPr>
        <w:spacing w:after="0"/>
        <w:rPr>
          <w:rFonts w:ascii="Arial" w:hAnsi="Arial" w:cs="Arial"/>
          <w:sz w:val="24"/>
          <w:szCs w:val="24"/>
        </w:rPr>
      </w:pPr>
      <w:r w:rsidRPr="00D75AEE">
        <w:rPr>
          <w:rFonts w:ascii="Arial" w:hAnsi="Arial" w:cs="Arial"/>
          <w:sz w:val="24"/>
          <w:szCs w:val="24"/>
        </w:rPr>
        <w:t xml:space="preserve">Tracey Baker </w:t>
      </w:r>
      <w:r w:rsidR="002D7ED7" w:rsidRPr="00D75AEE">
        <w:rPr>
          <w:rFonts w:ascii="Arial" w:hAnsi="Arial" w:cs="Arial"/>
          <w:sz w:val="24"/>
          <w:szCs w:val="24"/>
        </w:rPr>
        <w:t>-</w:t>
      </w:r>
      <w:r w:rsidRPr="00D75AEE">
        <w:rPr>
          <w:rFonts w:ascii="Arial" w:hAnsi="Arial" w:cs="Arial"/>
          <w:sz w:val="24"/>
          <w:szCs w:val="24"/>
        </w:rPr>
        <w:t xml:space="preserve">606-547-5932. </w:t>
      </w:r>
    </w:p>
    <w:p w14:paraId="5F090569" w14:textId="77777777" w:rsidR="002D7ED7" w:rsidRPr="00D75AEE" w:rsidRDefault="002D7ED7" w:rsidP="002D7ED7">
      <w:pPr>
        <w:spacing w:after="0"/>
        <w:rPr>
          <w:rFonts w:ascii="Arial" w:hAnsi="Arial" w:cs="Arial"/>
          <w:sz w:val="24"/>
          <w:szCs w:val="24"/>
        </w:rPr>
      </w:pPr>
    </w:p>
    <w:p w14:paraId="14C43A19" w14:textId="7F043242" w:rsidR="00FC0828" w:rsidRPr="00D75AEE" w:rsidRDefault="00FC0828" w:rsidP="002D7ED7">
      <w:pPr>
        <w:spacing w:after="0"/>
        <w:rPr>
          <w:rFonts w:ascii="Arial" w:hAnsi="Arial" w:cs="Arial"/>
          <w:sz w:val="24"/>
          <w:szCs w:val="24"/>
        </w:rPr>
      </w:pPr>
      <w:r w:rsidRPr="00D75AEE">
        <w:rPr>
          <w:rFonts w:ascii="Arial" w:hAnsi="Arial" w:cs="Arial"/>
          <w:sz w:val="24"/>
          <w:szCs w:val="24"/>
        </w:rPr>
        <w:t>Our email is oldfashiondays@gmail.com.</w:t>
      </w:r>
    </w:p>
    <w:p w14:paraId="4F1FDF3E" w14:textId="77777777" w:rsidR="00FC0828" w:rsidRPr="00D75AEE" w:rsidRDefault="00FC0828" w:rsidP="00FC0828">
      <w:pPr>
        <w:spacing w:after="0"/>
        <w:rPr>
          <w:rFonts w:ascii="Arial" w:hAnsi="Arial" w:cs="Arial"/>
          <w:sz w:val="24"/>
          <w:szCs w:val="24"/>
        </w:rPr>
      </w:pPr>
    </w:p>
    <w:p w14:paraId="34F194DB" w14:textId="32E85A0B" w:rsidR="004F4FC3" w:rsidRPr="00D75AEE" w:rsidRDefault="004F4FC3" w:rsidP="008F3048">
      <w:pPr>
        <w:spacing w:after="0"/>
        <w:rPr>
          <w:rFonts w:ascii="Arial" w:hAnsi="Arial" w:cs="Arial"/>
          <w:sz w:val="24"/>
          <w:szCs w:val="24"/>
        </w:rPr>
      </w:pPr>
    </w:p>
    <w:sectPr w:rsidR="004F4FC3" w:rsidRPr="00D75AEE" w:rsidSect="00FB7226">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7CD0" w14:textId="77777777" w:rsidR="00B54835" w:rsidRDefault="00B54835" w:rsidP="00A1793E">
      <w:pPr>
        <w:spacing w:after="0" w:line="240" w:lineRule="auto"/>
      </w:pPr>
      <w:r>
        <w:separator/>
      </w:r>
    </w:p>
  </w:endnote>
  <w:endnote w:type="continuationSeparator" w:id="0">
    <w:p w14:paraId="1883946E" w14:textId="77777777" w:rsidR="00B54835" w:rsidRDefault="00B54835" w:rsidP="00A17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A01F" w14:textId="77777777" w:rsidR="00B54835" w:rsidRDefault="00B54835" w:rsidP="00A1793E">
      <w:pPr>
        <w:spacing w:after="0" w:line="240" w:lineRule="auto"/>
      </w:pPr>
      <w:r>
        <w:separator/>
      </w:r>
    </w:p>
  </w:footnote>
  <w:footnote w:type="continuationSeparator" w:id="0">
    <w:p w14:paraId="1A262108" w14:textId="77777777" w:rsidR="00B54835" w:rsidRDefault="00B54835" w:rsidP="00A17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CF00" w14:textId="0DC68FBC" w:rsidR="00FB7226" w:rsidRPr="00FB7226" w:rsidRDefault="00FB7226" w:rsidP="00FB7226">
    <w:pPr>
      <w:pStyle w:val="Header"/>
      <w:jc w:val="center"/>
      <w:rPr>
        <w:rFonts w:ascii="Arial" w:hAnsi="Arial" w:cs="Arial"/>
        <w:b/>
        <w:bCs/>
        <w:sz w:val="56"/>
        <w:szCs w:val="56"/>
      </w:rPr>
    </w:pPr>
    <w:r w:rsidRPr="00A1793E">
      <w:rPr>
        <w:rFonts w:ascii="Arial" w:hAnsi="Arial" w:cs="Arial"/>
        <w:b/>
        <w:bCs/>
        <w:sz w:val="56"/>
        <w:szCs w:val="56"/>
      </w:rPr>
      <w:t>October 5, 6, 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0D5D"/>
    <w:multiLevelType w:val="hybridMultilevel"/>
    <w:tmpl w:val="CE34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22D5C"/>
    <w:multiLevelType w:val="hybridMultilevel"/>
    <w:tmpl w:val="AA680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C61748"/>
    <w:multiLevelType w:val="hybridMultilevel"/>
    <w:tmpl w:val="9F422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8138D1"/>
    <w:multiLevelType w:val="hybridMultilevel"/>
    <w:tmpl w:val="EEF01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3F2355"/>
    <w:multiLevelType w:val="hybridMultilevel"/>
    <w:tmpl w:val="55C27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A736465"/>
    <w:multiLevelType w:val="hybridMultilevel"/>
    <w:tmpl w:val="6DE0B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1615782">
    <w:abstractNumId w:val="5"/>
  </w:num>
  <w:num w:numId="2" w16cid:durableId="14776066">
    <w:abstractNumId w:val="2"/>
  </w:num>
  <w:num w:numId="3" w16cid:durableId="923731790">
    <w:abstractNumId w:val="4"/>
  </w:num>
  <w:num w:numId="4" w16cid:durableId="1823736540">
    <w:abstractNumId w:val="3"/>
  </w:num>
  <w:num w:numId="5" w16cid:durableId="1988972377">
    <w:abstractNumId w:val="1"/>
  </w:num>
  <w:num w:numId="6" w16cid:durableId="18391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3E"/>
    <w:rsid w:val="002501DD"/>
    <w:rsid w:val="00250C9C"/>
    <w:rsid w:val="002D7ED7"/>
    <w:rsid w:val="003D4439"/>
    <w:rsid w:val="004F4FC3"/>
    <w:rsid w:val="008F3048"/>
    <w:rsid w:val="009A04CC"/>
    <w:rsid w:val="00A1793E"/>
    <w:rsid w:val="00AA61C8"/>
    <w:rsid w:val="00B54835"/>
    <w:rsid w:val="00C24436"/>
    <w:rsid w:val="00C87676"/>
    <w:rsid w:val="00D75AEE"/>
    <w:rsid w:val="00F864C6"/>
    <w:rsid w:val="00FB7226"/>
    <w:rsid w:val="00FC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B785"/>
  <w15:chartTrackingRefBased/>
  <w15:docId w15:val="{D27B2003-FF74-42D7-B828-080EC011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93E"/>
  </w:style>
  <w:style w:type="paragraph" w:styleId="Footer">
    <w:name w:val="footer"/>
    <w:basedOn w:val="Normal"/>
    <w:link w:val="FooterChar"/>
    <w:uiPriority w:val="99"/>
    <w:unhideWhenUsed/>
    <w:rsid w:val="00A17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93E"/>
  </w:style>
  <w:style w:type="table" w:styleId="TableGrid">
    <w:name w:val="Table Grid"/>
    <w:basedOn w:val="TableNormal"/>
    <w:uiPriority w:val="39"/>
    <w:rsid w:val="00A1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Tracey E.</dc:creator>
  <cp:keywords/>
  <dc:description/>
  <cp:lastModifiedBy>Baker, Tracey E.</cp:lastModifiedBy>
  <cp:revision>2</cp:revision>
  <dcterms:created xsi:type="dcterms:W3CDTF">2023-03-27T18:15:00Z</dcterms:created>
  <dcterms:modified xsi:type="dcterms:W3CDTF">2023-03-27T20:42:00Z</dcterms:modified>
</cp:coreProperties>
</file>